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1067" w14:textId="77777777" w:rsidR="00234A2F" w:rsidRPr="003F3188" w:rsidRDefault="00234A2F" w:rsidP="00234A2F">
      <w:pPr>
        <w:ind w:left="-181" w:right="68"/>
        <w:jc w:val="right"/>
        <w:rPr>
          <w:b/>
          <w:i/>
          <w:lang w:val="ro-MD"/>
        </w:rPr>
      </w:pPr>
      <w:r w:rsidRPr="003F3188">
        <w:rPr>
          <w:b/>
          <w:i/>
          <w:lang w:val="ro-MD"/>
        </w:rPr>
        <w:t xml:space="preserve">Anexa </w:t>
      </w:r>
      <w:r>
        <w:rPr>
          <w:b/>
          <w:i/>
          <w:lang w:val="ro-MD"/>
        </w:rPr>
        <w:t>4</w:t>
      </w:r>
    </w:p>
    <w:p w14:paraId="609E24F2" w14:textId="77777777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Activele lichide ale Băncii de Economii S.A., BC „BANCA SOCIALĂ” S.A. și </w:t>
      </w:r>
    </w:p>
    <w:p w14:paraId="2DFC367A" w14:textId="6DC21807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>B.C. „UNIBANK” S.A. la situația din 3</w:t>
      </w:r>
      <w:r w:rsidR="00CE56D5">
        <w:rPr>
          <w:b/>
          <w:lang w:val="ro-MD"/>
        </w:rPr>
        <w:t>0</w:t>
      </w:r>
      <w:r>
        <w:rPr>
          <w:b/>
          <w:lang w:val="ro-MD"/>
        </w:rPr>
        <w:t>.</w:t>
      </w:r>
      <w:r w:rsidR="00633836">
        <w:rPr>
          <w:b/>
          <w:lang w:val="ro-MD"/>
        </w:rPr>
        <w:t>0</w:t>
      </w:r>
      <w:r w:rsidR="00CE56D5">
        <w:rPr>
          <w:b/>
          <w:lang w:val="ro-MD"/>
        </w:rPr>
        <w:t>6</w:t>
      </w:r>
      <w:r w:rsidRPr="009C1CA1">
        <w:rPr>
          <w:b/>
          <w:lang w:val="ro-MD"/>
        </w:rPr>
        <w:t>.202</w:t>
      </w:r>
      <w:r w:rsidR="00633836">
        <w:rPr>
          <w:b/>
          <w:lang w:val="ro-MD"/>
        </w:rPr>
        <w:t>3</w:t>
      </w:r>
      <w:r>
        <w:rPr>
          <w:b/>
          <w:lang w:val="ro-MD"/>
        </w:rPr>
        <w:t>, mii lei</w:t>
      </w:r>
    </w:p>
    <w:p w14:paraId="3FC2A2A3" w14:textId="77777777" w:rsidR="00234A2F" w:rsidRPr="009C1CA1" w:rsidRDefault="00234A2F" w:rsidP="00234A2F">
      <w:pPr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035"/>
        <w:gridCol w:w="2292"/>
        <w:gridCol w:w="1825"/>
      </w:tblGrid>
      <w:tr w:rsidR="00234A2F" w:rsidRPr="00972F15" w14:paraId="0140FDE7" w14:textId="77777777" w:rsidTr="00DC42FB">
        <w:trPr>
          <w:trHeight w:val="113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28E62986" w14:textId="29EDFEBD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5729482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B837C9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CE56D5" w:rsidRPr="00972F15" w14:paraId="59D95B6B" w14:textId="77777777" w:rsidTr="00CE56D5">
        <w:trPr>
          <w:trHeight w:val="167"/>
        </w:trPr>
        <w:tc>
          <w:tcPr>
            <w:tcW w:w="0" w:type="auto"/>
            <w:shd w:val="clear" w:color="auto" w:fill="auto"/>
            <w:vAlign w:val="center"/>
          </w:tcPr>
          <w:p w14:paraId="35593F44" w14:textId="77777777" w:rsidR="00CE56D5" w:rsidRPr="00972F15" w:rsidRDefault="00CE56D5" w:rsidP="00CE56D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6F48CCCB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3A1C9AF6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229,3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7E2AEDD1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161,4</w:t>
            </w:r>
          </w:p>
        </w:tc>
      </w:tr>
      <w:tr w:rsidR="00CE56D5" w:rsidRPr="00972F15" w14:paraId="231002D0" w14:textId="77777777" w:rsidTr="00CE56D5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02950F9C" w14:textId="77777777" w:rsidR="00CE56D5" w:rsidRPr="00972F15" w:rsidRDefault="00CE56D5" w:rsidP="00CE56D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1EF1062C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2 450,5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0866AD95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16 309,1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22109990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1 751,3</w:t>
            </w:r>
          </w:p>
        </w:tc>
      </w:tr>
      <w:tr w:rsidR="00CE56D5" w:rsidRPr="00972F15" w14:paraId="0F248BBA" w14:textId="77777777" w:rsidTr="00CE56D5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3848A69A" w14:textId="77777777" w:rsidR="00CE56D5" w:rsidRPr="00972F15" w:rsidRDefault="00CE56D5" w:rsidP="00CE56D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35AFD157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2A622732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4D11D266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CE56D5" w:rsidRPr="00972F15" w14:paraId="7C2AD383" w14:textId="77777777" w:rsidTr="00CE56D5">
        <w:trPr>
          <w:trHeight w:val="109"/>
        </w:trPr>
        <w:tc>
          <w:tcPr>
            <w:tcW w:w="0" w:type="auto"/>
            <w:shd w:val="clear" w:color="auto" w:fill="auto"/>
            <w:vAlign w:val="center"/>
          </w:tcPr>
          <w:p w14:paraId="08112934" w14:textId="77777777" w:rsidR="00CE56D5" w:rsidRPr="00972F15" w:rsidRDefault="00CE56D5" w:rsidP="00CE56D5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79396D58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3D632D70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59951560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0,0</w:t>
            </w:r>
          </w:p>
        </w:tc>
      </w:tr>
      <w:tr w:rsidR="00CE56D5" w:rsidRPr="00972F15" w14:paraId="084963A5" w14:textId="77777777" w:rsidTr="00CE56D5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14:paraId="12013C35" w14:textId="77777777" w:rsidR="00CE56D5" w:rsidRPr="00972F15" w:rsidRDefault="00CE56D5" w:rsidP="00CE56D5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7B38" w14:textId="14ADF72D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2 469,4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F580" w14:textId="49BAC367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16 538,4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0763" w14:textId="67607195" w:rsidR="00CE56D5" w:rsidRPr="00CE56D5" w:rsidRDefault="00CE56D5" w:rsidP="00CE56D5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CE56D5">
              <w:rPr>
                <w:rFonts w:ascii="PermianSerifTypeface" w:hAnsi="PermianSerifTypeface"/>
                <w:sz w:val="16"/>
                <w:szCs w:val="16"/>
                <w:lang w:val="ro-MD"/>
              </w:rPr>
              <w:t>1 912,7</w:t>
            </w:r>
          </w:p>
        </w:tc>
      </w:tr>
    </w:tbl>
    <w:p w14:paraId="02805C07" w14:textId="77777777" w:rsidR="00234A2F" w:rsidRPr="009C1CA1" w:rsidRDefault="00234A2F" w:rsidP="00234A2F">
      <w:pPr>
        <w:ind w:left="-567" w:hanging="284"/>
      </w:pPr>
      <w:bookmarkStart w:id="0" w:name="_GoBack"/>
      <w:bookmarkEnd w:id="0"/>
    </w:p>
    <w:p w14:paraId="11573D08" w14:textId="77777777" w:rsidR="00234A2F" w:rsidRDefault="00234A2F" w:rsidP="00234A2F">
      <w:pPr>
        <w:ind w:left="-181" w:right="68"/>
        <w:rPr>
          <w:b/>
          <w:color w:val="FF0000"/>
          <w:lang w:val="ro-RO"/>
        </w:rPr>
      </w:pPr>
    </w:p>
    <w:p w14:paraId="5ACD1022" w14:textId="77777777" w:rsidR="00234A2F" w:rsidRPr="00020F5D" w:rsidRDefault="00234A2F" w:rsidP="00234A2F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Default="003009DA"/>
    <w:sectPr w:rsidR="003009DA" w:rsidSect="00234A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851" w:right="709" w:bottom="900" w:left="284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12D55" w14:textId="77777777" w:rsidR="00C17EFA" w:rsidRDefault="00C17EFA" w:rsidP="00234A2F">
      <w:pPr>
        <w:spacing w:after="0" w:line="240" w:lineRule="auto"/>
      </w:pPr>
      <w:r>
        <w:separator/>
      </w:r>
    </w:p>
  </w:endnote>
  <w:endnote w:type="continuationSeparator" w:id="0">
    <w:p w14:paraId="5B3C08D8" w14:textId="77777777" w:rsidR="00C17EFA" w:rsidRDefault="00C17EFA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0040" w14:textId="2A54E4FA" w:rsidR="00A11D41" w:rsidRDefault="00A11D41" w:rsidP="00A11D41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5EDA763F" w14:textId="62690823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DD4" w14:textId="2CC10F54" w:rsidR="00972F15" w:rsidRDefault="00C17EFA" w:rsidP="00A11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BC0C" w14:textId="77777777" w:rsidR="00234A2F" w:rsidRDefault="0023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098AD" w14:textId="77777777" w:rsidR="00C17EFA" w:rsidRDefault="00C17EFA" w:rsidP="00234A2F">
      <w:pPr>
        <w:spacing w:after="0" w:line="240" w:lineRule="auto"/>
      </w:pPr>
      <w:r>
        <w:separator/>
      </w:r>
    </w:p>
  </w:footnote>
  <w:footnote w:type="continuationSeparator" w:id="0">
    <w:p w14:paraId="66F04DFF" w14:textId="77777777" w:rsidR="00C17EFA" w:rsidRDefault="00C17EFA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6F6F1" w14:textId="44BC3D18" w:rsidR="00A11D41" w:rsidRDefault="00A11D41" w:rsidP="00A11D41">
    <w:pPr>
      <w:pStyle w:val="Header"/>
      <w:jc w:val="right"/>
      <w:rPr>
        <w:rFonts w:ascii="PermianSansTypeface" w:hAnsi="PermianSansTypeface"/>
        <w:color w:val="000000"/>
        <w:sz w:val="24"/>
      </w:rPr>
    </w:pPr>
  </w:p>
  <w:p w14:paraId="2C0659F0" w14:textId="0052947C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C0E14" w14:textId="6F2175BB" w:rsidR="00972F15" w:rsidRDefault="00C17EFA" w:rsidP="00A11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89A8A" w14:textId="77777777" w:rsidR="00234A2F" w:rsidRDefault="00234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6"/>
    <w:rsid w:val="00054D75"/>
    <w:rsid w:val="000D00F5"/>
    <w:rsid w:val="00234A2F"/>
    <w:rsid w:val="003009DA"/>
    <w:rsid w:val="00410B4B"/>
    <w:rsid w:val="00420FC6"/>
    <w:rsid w:val="00547549"/>
    <w:rsid w:val="00633245"/>
    <w:rsid w:val="00633836"/>
    <w:rsid w:val="00A11D41"/>
    <w:rsid w:val="00C17EFA"/>
    <w:rsid w:val="00CC3EF4"/>
    <w:rsid w:val="00CE56D5"/>
    <w:rsid w:val="00D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4f353c6c-bf57-4ca7-ab1e-66c2a901d7bf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57823101-081A-473E-9AEE-F8B902F370E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2023-10-03T15:38:00Z</cp:lastPrinted>
  <dcterms:created xsi:type="dcterms:W3CDTF">2023-10-03T15:39:00Z</dcterms:created>
  <dcterms:modified xsi:type="dcterms:W3CDTF">2023-10-03T15:39:00Z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4f353c6c-bf57-4ca7-ab1e-66c2a901d7bf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